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</w:t>
      </w:r>
      <w:r>
        <w:rPr>
          <w:sz w:val="24"/>
          <w:szCs w:val="24"/>
        </w:rPr>
      </w:r>
      <w:r/>
    </w:p>
    <w:p>
      <w:pPr>
        <w:pStyle w:val="850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совещания по региональному этапу Всероссийского конкурса </w:t>
      </w:r>
      <w:r>
        <w:rPr>
          <w:b/>
          <w:bCs/>
          <w:sz w:val="24"/>
          <w:szCs w:val="24"/>
          <w:highlight w:val="none"/>
        </w:rPr>
      </w:r>
      <w:r/>
    </w:p>
    <w:p>
      <w:pPr>
        <w:jc w:val="center"/>
        <w:rPr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 xml:space="preserve">профессионального мастерства в сфере социального обслуживания</w:t>
      </w:r>
      <w:r>
        <w:rPr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  <w:r/>
    </w:p>
    <w:p>
      <w:pPr>
        <w:jc w:val="center"/>
        <w:rPr>
          <w:b/>
          <w:bCs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tbl>
      <w:tblPr>
        <w:tblW w:w="10260" w:type="dxa"/>
        <w:tblInd w:w="-2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20"/>
        <w:gridCol w:w="850"/>
        <w:gridCol w:w="579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20" w:type="dxa"/>
            <w:vAlign w:val="top"/>
            <w:textDirection w:val="lrTb"/>
            <w:noWrap w:val="false"/>
          </w:tcPr>
          <w:p>
            <w:pPr>
              <w:pStyle w:val="8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90" w:type="dxa"/>
            <w:vAlign w:val="top"/>
            <w:textDirection w:val="lrTb"/>
            <w:noWrap w:val="false"/>
          </w:tcPr>
          <w:p>
            <w:pPr>
              <w:pStyle w:val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социальной защиты населения и труда Белгородской области, г. Белгород, пр. Славы, д. 24,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заседания (3 этаж)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8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20" w:type="dxa"/>
            <w:vAlign w:val="top"/>
            <w:textDirection w:val="lrTb"/>
            <w:noWrap w:val="false"/>
          </w:tcPr>
          <w:p>
            <w:pPr>
              <w:pStyle w:val="85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проведения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90" w:type="dxa"/>
            <w:vAlign w:val="top"/>
            <w:textDirection w:val="lrTb"/>
            <w:noWrap w:val="false"/>
          </w:tcPr>
          <w:p>
            <w:pPr>
              <w:pStyle w:val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января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 года в 14.30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  <w:r>
        <w:rPr>
          <w:spacing w:val="-6"/>
          <w:sz w:val="24"/>
          <w:szCs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  <w:r>
        <w:rPr>
          <w:spacing w:val="-6"/>
          <w:sz w:val="24"/>
          <w:szCs w:val="24"/>
        </w:rPr>
      </w:r>
      <w:r/>
    </w:p>
    <w:p>
      <w:pPr>
        <w:pStyle w:val="8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tbl>
      <w:tblPr>
        <w:tblW w:w="11057" w:type="dxa"/>
        <w:tblInd w:w="-102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18"/>
        <w:gridCol w:w="963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4: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4:</w:t>
            </w: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861"/>
              <w:jc w:val="both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Открытие </w:t>
            </w:r>
            <w:r>
              <w:rPr>
                <w:spacing w:val="-6"/>
                <w:sz w:val="24"/>
                <w:szCs w:val="24"/>
              </w:rPr>
              <w:t xml:space="preserve">совещания</w:t>
            </w:r>
            <w:r>
              <w:rPr>
                <w:spacing w:val="-6"/>
                <w:sz w:val="24"/>
                <w:szCs w:val="24"/>
              </w:rPr>
              <w:t xml:space="preserve"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50"/>
              <w:jc w:val="both"/>
              <w:rPr>
                <w:b/>
                <w:bCs/>
                <w:spacing w:val="-6"/>
                <w:sz w:val="24"/>
                <w:szCs w:val="24"/>
                <w:highlight w:val="none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Вступительное слово. </w:t>
            </w:r>
            <w:r>
              <w:rPr>
                <w:spacing w:val="-6"/>
                <w:sz w:val="24"/>
                <w:szCs w:val="24"/>
              </w:rPr>
              <w:t xml:space="preserve">Начальник департамента социального обеспечения</w:t>
            </w:r>
            <w:r>
              <w:rPr>
                <w:spacing w:val="-6"/>
                <w:sz w:val="24"/>
                <w:szCs w:val="24"/>
              </w:rPr>
              <w:t xml:space="preserve"> </w:t>
              <w:br/>
            </w:r>
            <w:r>
              <w:rPr>
                <w:b/>
                <w:spacing w:val="-6"/>
                <w:sz w:val="24"/>
                <w:szCs w:val="24"/>
              </w:rPr>
              <w:t xml:space="preserve">Савина Елена Николаевна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darkGray"/>
              </w:rPr>
            </w:pPr>
            <w:r>
              <w:rPr>
                <w:b/>
                <w:spacing w:val="-6"/>
                <w:sz w:val="24"/>
                <w:szCs w:val="24"/>
                <w:highlight w:val="none"/>
              </w:rPr>
            </w:r>
            <w:r>
              <w:rPr>
                <w:b/>
                <w:spacing w:val="-6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4:35</w:t>
            </w:r>
            <w:r>
              <w:rPr>
                <w:sz w:val="22"/>
                <w:szCs w:val="22"/>
              </w:rPr>
              <w:t xml:space="preserve">-1</w:t>
            </w:r>
            <w:r>
              <w:rPr>
                <w:sz w:val="22"/>
                <w:szCs w:val="22"/>
              </w:rPr>
              <w:t xml:space="preserve">4:</w:t>
            </w:r>
            <w:r>
              <w:rPr>
                <w:sz w:val="22"/>
                <w:szCs w:val="22"/>
              </w:rPr>
              <w:t xml:space="preserve">40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rPr>
                <w:b/>
                <w:bCs/>
                <w:spacing w:val="-6"/>
                <w:sz w:val="24"/>
                <w:szCs w:val="24"/>
                <w:highlight w:val="none"/>
              </w:rPr>
            </w:pPr>
            <w:r>
              <w:rPr>
                <w:i/>
                <w:spacing w:val="-6"/>
                <w:sz w:val="24"/>
                <w:szCs w:val="24"/>
              </w:rPr>
              <w:t xml:space="preserve">Об организации проведения регионального этапа Всероссийского конкурса профессионального мастерства  в сфере социального обслуживания – заместитель </w:t>
            </w:r>
            <w:r>
              <w:rPr>
                <w:spacing w:val="-6"/>
                <w:sz w:val="24"/>
                <w:szCs w:val="24"/>
              </w:rPr>
              <w:t xml:space="preserve">начальника департамента социального обеспечения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Калюжа Татьяна Анатольевна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  <w:spacing w:val="-6"/>
                <w:sz w:val="24"/>
                <w:szCs w:val="24"/>
                <w:highlight w:val="none"/>
              </w:rPr>
            </w:r>
            <w:r>
              <w:rPr>
                <w:b/>
                <w:bCs/>
                <w:spacing w:val="-6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4:</w:t>
            </w:r>
            <w:r>
              <w:rPr>
                <w:sz w:val="22"/>
                <w:szCs w:val="22"/>
              </w:rPr>
              <w:t xml:space="preserve">40-1</w:t>
            </w:r>
            <w:r>
              <w:rPr>
                <w:sz w:val="22"/>
                <w:szCs w:val="22"/>
              </w:rPr>
              <w:t xml:space="preserve">4:</w:t>
            </w:r>
            <w:r>
              <w:rPr>
                <w:sz w:val="22"/>
                <w:szCs w:val="22"/>
              </w:rPr>
              <w:t xml:space="preserve">55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«Лучшая практика социального сопровождения семей, находящихся  в трудной жизненной ситуации» -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аведующая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отделением подготовки и социального сопровождения выпускников из числа детей-сирот МБУ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Белгородского района </w:t>
            </w:r>
            <w:r>
              <w:rPr>
                <w:b/>
                <w:bCs/>
                <w:i/>
                <w:sz w:val="24"/>
                <w:szCs w:val="24"/>
              </w:rPr>
              <w:t xml:space="preserve">Салык Марина Васильевна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85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8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4:55-1</w:t>
            </w:r>
            <w:r>
              <w:rPr>
                <w:sz w:val="22"/>
                <w:szCs w:val="22"/>
              </w:rPr>
              <w:t xml:space="preserve">5:10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textDirection w:val="lrTb"/>
            <w:noWrap w:val="false"/>
          </w:tcPr>
          <w:p>
            <w:pPr>
              <w:pStyle w:val="850"/>
              <w:jc w:val="both"/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i/>
                <w:iCs/>
                <w:sz w:val="24"/>
                <w:szCs w:val="24"/>
              </w:rPr>
              <w:t xml:space="preserve">«Ошибки, допускаемые учреждениями в представлении определенной практики </w:t>
              <w:br/>
              <w:t xml:space="preserve">по конкурсу»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н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white"/>
              </w:rPr>
              <w:t xml:space="preserve">ачальник отдела по организации деятельности подведомственных учреждений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highlight w:val="none"/>
              </w:rPr>
              <w:t xml:space="preserve">Топорницкая Наталья Ивановна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5:10-1</w:t>
            </w:r>
            <w:r>
              <w:rPr>
                <w:sz w:val="22"/>
                <w:szCs w:val="22"/>
              </w:rPr>
              <w:t xml:space="preserve">5:20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rFonts w:ascii="Times New Roman" w:hAnsi="Times New Roman" w:eastAsia="Arial" w:cs="Times New Roman"/>
                <w:color w:val="000000"/>
                <w:highlight w:val="none"/>
              </w:rPr>
            </w:pPr>
            <w:r>
              <w:rPr>
                <w:i/>
                <w:iCs/>
                <w:sz w:val="24"/>
                <w:szCs w:val="24"/>
              </w:rPr>
              <w:t xml:space="preserve">«Ошибки, допускаемые учреждениями в представлении определенной практики </w:t>
              <w:br/>
              <w:t xml:space="preserve">по конкурсу»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н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white"/>
              </w:rPr>
              <w:t xml:space="preserve">ачальник отдела по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делам семьи и детей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 </w:t>
              <w:br/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highlight w:val="none"/>
              </w:rPr>
              <w:t xml:space="preserve">Соловьева Александра Евгеньевн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highlight w:val="none"/>
              </w:rPr>
              <w:t xml:space="preserve">а</w:t>
            </w:r>
            <w:r/>
          </w:p>
          <w:p>
            <w:pPr>
              <w:pStyle w:val="85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5:20-15.30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b/>
                <w:bCs/>
                <w:spacing w:val="-6"/>
                <w:sz w:val="24"/>
                <w:szCs w:val="24"/>
                <w:highlight w:val="none"/>
              </w:rPr>
            </w:pPr>
            <w:r>
              <w:rPr>
                <w:i/>
                <w:iCs/>
                <w:sz w:val="24"/>
                <w:szCs w:val="24"/>
              </w:rPr>
              <w:t xml:space="preserve">Ошибки, допускаемые участниками конкурса в подаче заявок на сайте Минтруда России, оформлении и размещении документов – </w:t>
            </w:r>
            <w:r>
              <w:rPr>
                <w:spacing w:val="-6"/>
                <w:sz w:val="24"/>
                <w:szCs w:val="24"/>
              </w:rPr>
              <w:t xml:space="preserve">главный специалист отдела трудовых правоотношений и охраны труда – региональный администратор Всероссийского конкурса  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Козьминская Карина Александровна</w:t>
            </w:r>
            <w:r>
              <w:rPr>
                <w:i/>
                <w:iCs/>
                <w:sz w:val="24"/>
                <w:szCs w:val="24"/>
              </w:rPr>
            </w:r>
            <w:r/>
          </w:p>
          <w:p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  <w:highlight w:val="none"/>
              </w:rPr>
            </w:r>
            <w:r>
              <w:rPr>
                <w:b/>
                <w:bCs/>
                <w:spacing w:val="-6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15.30-15.35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jc w:val="both"/>
              <w:rPr>
                <w:bCs w:val="0"/>
                <w:i w:val="0"/>
                <w:iCs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Завершение  совещания.</w:t>
            </w:r>
            <w:r>
              <w:rPr>
                <w:i w:val="0"/>
                <w:iCs w:val="0"/>
                <w:sz w:val="24"/>
                <w:szCs w:val="24"/>
              </w:rPr>
            </w:r>
            <w:r/>
          </w:p>
        </w:tc>
      </w:tr>
    </w:tbl>
    <w:p>
      <w:r>
        <w:t xml:space="preserve"> 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2" w:right="707" w:bottom="28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separate"/>
    </w:r>
    <w:r>
      <w:rPr>
        <w:rStyle w:val="859"/>
      </w:rPr>
      <w:t xml:space="preserve">2</w: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>
      <w:rPr>
        <w:rStyle w:val="859"/>
      </w:rPr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85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85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85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85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85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85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85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85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rPr>
      <w:sz w:val="28"/>
      <w:szCs w:val="28"/>
      <w:lang w:val="ru-RU" w:eastAsia="ru-RU" w:bidi="ar-SA"/>
    </w:rPr>
  </w:style>
  <w:style w:type="paragraph" w:styleId="851">
    <w:name w:val="Заголовок 2"/>
    <w:basedOn w:val="850"/>
    <w:next w:val="850"/>
    <w:link w:val="85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852">
    <w:name w:val="Заголовок 3"/>
    <w:basedOn w:val="850"/>
    <w:next w:val="850"/>
    <w:link w:val="850"/>
    <w:qFormat/>
    <w:pPr>
      <w:ind w:left="360"/>
      <w:jc w:val="center"/>
      <w:keepNext/>
      <w:spacing w:line="360" w:lineRule="auto"/>
      <w:outlineLvl w:val="2"/>
    </w:pPr>
    <w:rPr>
      <w:b/>
      <w:color w:val="000000"/>
    </w:rPr>
  </w:style>
  <w:style w:type="character" w:styleId="853">
    <w:name w:val="Основной шрифт абзаца"/>
    <w:next w:val="853"/>
    <w:link w:val="850"/>
    <w:semiHidden/>
  </w:style>
  <w:style w:type="table" w:styleId="854">
    <w:name w:val="Обычная таблица"/>
    <w:next w:val="854"/>
    <w:link w:val="850"/>
    <w:semiHidden/>
    <w:tblPr/>
  </w:style>
  <w:style w:type="numbering" w:styleId="855">
    <w:name w:val="Нет списка"/>
    <w:next w:val="855"/>
    <w:link w:val="850"/>
    <w:semiHidden/>
  </w:style>
  <w:style w:type="paragraph" w:styleId="856">
    <w:name w:val="Знак"/>
    <w:basedOn w:val="850"/>
    <w:next w:val="856"/>
    <w:link w:val="8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857">
    <w:name w:val="Сетка таблицы"/>
    <w:basedOn w:val="854"/>
    <w:next w:val="857"/>
    <w:link w:val="850"/>
    <w:tblPr/>
  </w:style>
  <w:style w:type="paragraph" w:styleId="858">
    <w:name w:val="Верхний колонтитул"/>
    <w:basedOn w:val="850"/>
    <w:next w:val="858"/>
    <w:link w:val="850"/>
    <w:pPr>
      <w:tabs>
        <w:tab w:val="center" w:pos="4677" w:leader="none"/>
        <w:tab w:val="right" w:pos="9355" w:leader="none"/>
      </w:tabs>
    </w:pPr>
  </w:style>
  <w:style w:type="character" w:styleId="859">
    <w:name w:val="Номер страницы"/>
    <w:basedOn w:val="853"/>
    <w:next w:val="859"/>
    <w:link w:val="850"/>
  </w:style>
  <w:style w:type="paragraph" w:styleId="860">
    <w:name w:val="Текст выноски"/>
    <w:basedOn w:val="850"/>
    <w:next w:val="860"/>
    <w:link w:val="850"/>
    <w:semiHidden/>
    <w:rPr>
      <w:rFonts w:ascii="Tahoma" w:hAnsi="Tahoma" w:cs="Tahoma"/>
      <w:sz w:val="16"/>
      <w:szCs w:val="16"/>
    </w:rPr>
  </w:style>
  <w:style w:type="paragraph" w:styleId="861">
    <w:name w:val="Обычный (веб)"/>
    <w:basedOn w:val="850"/>
    <w:next w:val="861"/>
    <w:link w:val="850"/>
    <w:pPr>
      <w:spacing w:after="312"/>
    </w:pPr>
    <w:rPr>
      <w:sz w:val="24"/>
      <w:szCs w:val="24"/>
    </w:rPr>
  </w:style>
  <w:style w:type="character" w:styleId="862">
    <w:name w:val="apple-style-span"/>
    <w:basedOn w:val="853"/>
    <w:next w:val="862"/>
    <w:link w:val="850"/>
  </w:style>
  <w:style w:type="character" w:styleId="863">
    <w:name w:val="apple-converted-space"/>
    <w:basedOn w:val="853"/>
    <w:next w:val="863"/>
    <w:link w:val="850"/>
  </w:style>
  <w:style w:type="paragraph" w:styleId="864">
    <w:name w:val="Знак1 Знак Знак Знак Знак Знак Знак Знак Знак1 Char"/>
    <w:basedOn w:val="850"/>
    <w:next w:val="864"/>
    <w:link w:val="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65">
    <w:name w:val="Строгий"/>
    <w:next w:val="865"/>
    <w:link w:val="850"/>
    <w:uiPriority w:val="22"/>
    <w:qFormat/>
    <w:rPr>
      <w:b/>
      <w:bCs/>
    </w:rPr>
  </w:style>
  <w:style w:type="paragraph" w:styleId="866">
    <w:name w:val="p32"/>
    <w:basedOn w:val="850"/>
    <w:next w:val="866"/>
    <w:link w:val="850"/>
    <w:pPr>
      <w:spacing w:before="100" w:beforeAutospacing="1" w:after="100" w:afterAutospacing="1"/>
    </w:pPr>
    <w:rPr>
      <w:sz w:val="24"/>
      <w:szCs w:val="24"/>
    </w:rPr>
  </w:style>
  <w:style w:type="character" w:styleId="867">
    <w:name w:val="wmi-callto"/>
    <w:basedOn w:val="853"/>
    <w:next w:val="867"/>
    <w:link w:val="850"/>
  </w:style>
  <w:style w:type="character" w:styleId="868">
    <w:name w:val="extendedtext-full"/>
    <w:basedOn w:val="853"/>
    <w:next w:val="868"/>
    <w:link w:val="850"/>
  </w:style>
  <w:style w:type="character" w:styleId="869">
    <w:name w:val="root"/>
    <w:basedOn w:val="853"/>
    <w:next w:val="869"/>
    <w:link w:val="850"/>
  </w:style>
  <w:style w:type="character" w:styleId="870">
    <w:name w:val="Гиперссылка"/>
    <w:next w:val="870"/>
    <w:link w:val="850"/>
    <w:uiPriority w:val="99"/>
    <w:unhideWhenUsed/>
    <w:rPr>
      <w:color w:val="0000ff"/>
      <w:u w:val="single"/>
    </w:rPr>
  </w:style>
  <w:style w:type="character" w:styleId="871">
    <w:name w:val="extendedtext-short"/>
    <w:basedOn w:val="853"/>
    <w:next w:val="871"/>
    <w:link w:val="850"/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УТЗН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ЮМБ</dc:creator>
  <cp:revision>11</cp:revision>
  <dcterms:created xsi:type="dcterms:W3CDTF">2023-10-13T07:05:00Z</dcterms:created>
  <dcterms:modified xsi:type="dcterms:W3CDTF">2024-01-16T13:59:57Z</dcterms:modified>
  <cp:version>917504</cp:version>
</cp:coreProperties>
</file>